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85" w:rsidRPr="00AB28F1" w:rsidRDefault="00191E85" w:rsidP="00191E85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5 </w:t>
      </w:r>
      <w:r w:rsidRPr="00AB28F1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Report Autumn 2016</w:t>
      </w:r>
      <w:bookmarkStart w:id="0" w:name="_GoBack"/>
      <w:bookmarkEnd w:id="0"/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>
        <w:rPr>
          <w:rFonts w:ascii="Arial" w:hAnsi="Arial" w:cs="Arial"/>
        </w:rPr>
        <w:t>How can we pay homage to those affected by war?</w:t>
      </w:r>
    </w:p>
    <w:p w:rsidR="00191E85" w:rsidRPr="00A32A74" w:rsidRDefault="00191E85" w:rsidP="00191E8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191E85" w:rsidRPr="00AB28F1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Identifying features of recount texts</w:t>
      </w:r>
    </w:p>
    <w:p w:rsidR="00191E85" w:rsidRDefault="00191E85" w:rsidP="00191E85">
      <w:pPr>
        <w:tabs>
          <w:tab w:val="left" w:pos="17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Creating vivid images using alliteration, similes, metaphors and personification</w:t>
      </w:r>
    </w:p>
    <w:p w:rsidR="00191E85" w:rsidRDefault="00191E85" w:rsidP="00191E85">
      <w:pPr>
        <w:tabs>
          <w:tab w:val="left" w:pos="1740"/>
        </w:tabs>
        <w:spacing w:after="120" w:line="240" w:lineRule="auto"/>
        <w:ind w:left="1740"/>
        <w:rPr>
          <w:rFonts w:ascii="Arial" w:hAnsi="Arial" w:cs="Arial"/>
        </w:rPr>
      </w:pPr>
      <w:r>
        <w:rPr>
          <w:rFonts w:ascii="Arial" w:hAnsi="Arial" w:cs="Arial"/>
        </w:rPr>
        <w:t>Learning the grammar associated with recounts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Planning a recount of the Grimsby Chums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Writing a recount of the Grimsby Chums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Identifying the features of a newspaper article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Planning a newspaper article based on the bombing of Grimsby in World War Two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Writing a newspaper article</w:t>
      </w:r>
    </w:p>
    <w:p w:rsidR="00191E85" w:rsidRDefault="00191E85" w:rsidP="00191E85">
      <w:pPr>
        <w:tabs>
          <w:tab w:val="left" w:pos="17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Identifying themes based on a World War Two poppy poem</w:t>
      </w:r>
    </w:p>
    <w:p w:rsidR="00191E85" w:rsidRPr="00AB28F1" w:rsidRDefault="00191E85" w:rsidP="00191E85">
      <w:pPr>
        <w:tabs>
          <w:tab w:val="left" w:pos="1720"/>
        </w:tabs>
        <w:spacing w:after="120" w:line="240" w:lineRule="auto"/>
        <w:ind w:left="1720"/>
        <w:rPr>
          <w:rFonts w:ascii="Arial" w:hAnsi="Arial" w:cs="Arial"/>
        </w:rPr>
      </w:pPr>
      <w:r>
        <w:rPr>
          <w:rFonts w:ascii="Arial" w:hAnsi="Arial" w:cs="Arial"/>
        </w:rPr>
        <w:t>Retrieving and recording information from non-fiction when investigating Jewish religion and beliefs during the Holocaust</w:t>
      </w:r>
      <w:r>
        <w:rPr>
          <w:rFonts w:ascii="Arial" w:hAnsi="Arial" w:cs="Arial"/>
        </w:rPr>
        <w:tab/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ab/>
        <w:t xml:space="preserve">Reading, comparing, ordering, writing and rounding numbers over 10,000,000 when investigating the number of deaths involved in World War One and World War Two </w:t>
      </w:r>
      <w:r w:rsidRPr="00AB28F1">
        <w:rPr>
          <w:rFonts w:ascii="Arial" w:hAnsi="Arial" w:cs="Arial"/>
        </w:rPr>
        <w:t xml:space="preserve"> </w:t>
      </w:r>
    </w:p>
    <w:p w:rsidR="00191E85" w:rsidRDefault="00191E85" w:rsidP="00191E85">
      <w:pPr>
        <w:spacing w:after="120" w:line="240" w:lineRule="auto"/>
        <w:ind w:left="1680" w:hanging="240"/>
        <w:rPr>
          <w:rFonts w:ascii="Arial" w:hAnsi="Arial" w:cs="Arial"/>
        </w:rPr>
      </w:pPr>
      <w:r>
        <w:rPr>
          <w:rFonts w:ascii="Arial" w:hAnsi="Arial" w:cs="Arial"/>
        </w:rPr>
        <w:tab/>
        <w:t>Adding and subtracting large numbers when comparing the number of soldiers involved in World War Two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Estimating and calculate total soldiers involved against number of deaths</w:t>
      </w:r>
    </w:p>
    <w:p w:rsidR="00191E85" w:rsidRPr="00765B12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Adding and subtracting large numbers mentally when comparing countries involved in Europe and wider afield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Investigating waterproof materials through comparative and fair testing when looking at ways for waterproofing our art exhibits for outside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  <w:t>Explaining how some changes result in the formation of new materials when investigating ways at making painted wood waterproof</w:t>
      </w:r>
    </w:p>
    <w:p w:rsidR="00191E85" w:rsidRDefault="00191E85" w:rsidP="00191E85">
      <w:pPr>
        <w:tabs>
          <w:tab w:val="left" w:pos="1920"/>
        </w:tabs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Planning enquiries for waterproofing tests</w:t>
      </w:r>
    </w:p>
    <w:p w:rsidR="00191E85" w:rsidRDefault="00191E85" w:rsidP="00191E85">
      <w:pPr>
        <w:tabs>
          <w:tab w:val="left" w:pos="1920"/>
        </w:tabs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Using apparatus and ensuring a fair test</w:t>
      </w:r>
    </w:p>
    <w:p w:rsidR="00191E85" w:rsidRDefault="00191E85" w:rsidP="00191E85">
      <w:pPr>
        <w:tabs>
          <w:tab w:val="left" w:pos="1920"/>
        </w:tabs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Recognising variables and non-variables and how this affects our results</w:t>
      </w:r>
    </w:p>
    <w:p w:rsidR="00191E85" w:rsidRPr="00765B12" w:rsidRDefault="00191E85" w:rsidP="00191E85">
      <w:pPr>
        <w:tabs>
          <w:tab w:val="left" w:pos="1920"/>
        </w:tabs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Presenting findings in written form, ready for discussion about which material to use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Using </w:t>
      </w:r>
      <w:proofErr w:type="spellStart"/>
      <w:r>
        <w:rPr>
          <w:rFonts w:ascii="Arial" w:hAnsi="Arial" w:cs="Arial"/>
        </w:rPr>
        <w:t>iMotion</w:t>
      </w:r>
      <w:proofErr w:type="spellEnd"/>
      <w:r>
        <w:rPr>
          <w:rFonts w:ascii="Arial" w:hAnsi="Arial" w:cs="Arial"/>
        </w:rPr>
        <w:t>-HD to create stop animation videos based on Dad’s Army to create an           accurate representation of the origins of World War Two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Recording work using Pic Collage</w:t>
      </w:r>
    </w:p>
    <w:p w:rsidR="00191E85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Scanning QR codes to research poppies and the symbolism behind poppies</w:t>
      </w:r>
    </w:p>
    <w:p w:rsidR="00191E85" w:rsidRPr="00B429DA" w:rsidRDefault="00191E85" w:rsidP="00191E85">
      <w:pPr>
        <w:spacing w:after="120" w:line="240" w:lineRule="auto"/>
        <w:ind w:left="1680" w:hanging="1680"/>
        <w:rPr>
          <w:rFonts w:ascii="Arial" w:hAnsi="Arial" w:cs="Arial"/>
        </w:rPr>
      </w:pPr>
      <w:r>
        <w:rPr>
          <w:rFonts w:ascii="Arial" w:hAnsi="Arial" w:cs="Arial"/>
        </w:rPr>
        <w:tab/>
        <w:t>Creating QR codes to showcase our outcomes for videos on Dad’s Army in World War Two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Naming and locating some countries in the world who were involved in World Wars One and Two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Locating further countries involved in wars beyond 1945 that British forces have been involved in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Using a range of maps and atlases to locate areas within the UK that suffered bombing as a result of World War Two</w:t>
      </w:r>
    </w:p>
    <w:p w:rsidR="00191E85" w:rsidRPr="00B429DA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Using a range of maps and atlases to locate areas within Grimsby that suffered bombing as a result of World War Two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Creating colour wheels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Mixing primary colours to make secondary colours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and taking inspiration from artists to create clay poppies and art installations</w:t>
      </w:r>
    </w:p>
    <w:p w:rsidR="00191E85" w:rsidRDefault="00191E85" w:rsidP="00191E85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Using the techniques artists use- for example, sketching before painting to combine line and colour</w:t>
      </w:r>
    </w:p>
    <w:p w:rsidR="00191E85" w:rsidRDefault="00191E85" w:rsidP="00191E85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Using the qualities of watercolour and acrylic paints to create visually interesting pieces</w:t>
      </w:r>
    </w:p>
    <w:p w:rsidR="00191E85" w:rsidRDefault="00191E85" w:rsidP="00191E85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Using a range of brush techniques of paint to create textures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Making prototypes of our art installation in order to gain perspective into what it will look like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Using soundtracks over the Dad’s Army video</w:t>
      </w:r>
      <w:r>
        <w:rPr>
          <w:rFonts w:ascii="Arial" w:hAnsi="Arial" w:cs="Arial"/>
        </w:rPr>
        <w:tab/>
        <w:t xml:space="preserve"> 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Studying the Jewish creation story when investigating the Holocaust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Investigating the Jewish faith and beliefs</w:t>
      </w:r>
    </w:p>
    <w:p w:rsidR="00191E85" w:rsidRDefault="00191E85" w:rsidP="00191E85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Comparing and analysing the similarities and differences between Judaism and Christianity </w:t>
      </w:r>
      <w:r w:rsidRPr="00AB28F1">
        <w:rPr>
          <w:rFonts w:ascii="Arial" w:hAnsi="Arial" w:cs="Arial"/>
        </w:rPr>
        <w:tab/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>Creating and taking part in obstacle courses as soldiers</w:t>
      </w:r>
    </w:p>
    <w:p w:rsidR="00191E85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  <w:t>Showing consideration and respect for others</w:t>
      </w:r>
    </w:p>
    <w:p w:rsidR="00191E85" w:rsidRPr="00E84F57" w:rsidRDefault="00191E85" w:rsidP="00191E85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Reflecting on the sacrifices of other people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  <w:r>
        <w:rPr>
          <w:rFonts w:ascii="Arial" w:hAnsi="Arial" w:cs="Arial"/>
        </w:rPr>
        <w:tab/>
        <w:t>Understanding others when we are investigating the choices people made during wars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  <w:t>Improving when we are artists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Trying new things when we are taking part in obstacle courses</w:t>
      </w:r>
    </w:p>
    <w:p w:rsidR="00191E85" w:rsidRPr="00DD2BAE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1E85" w:rsidRPr="00F61A7E" w:rsidRDefault="00191E85" w:rsidP="00191E8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191E85" w:rsidRDefault="00191E85" w:rsidP="00191E85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visit from Mr </w:t>
      </w:r>
      <w:proofErr w:type="spellStart"/>
      <w:r>
        <w:rPr>
          <w:rFonts w:ascii="Arial" w:hAnsi="Arial" w:cs="Arial"/>
        </w:rPr>
        <w:t>Hudspeth</w:t>
      </w:r>
      <w:proofErr w:type="spellEnd"/>
      <w:r>
        <w:rPr>
          <w:rFonts w:ascii="Arial" w:hAnsi="Arial" w:cs="Arial"/>
        </w:rPr>
        <w:t xml:space="preserve"> to tell us about his experience in the army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visit from a World War One soldier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 immersion within trench warfare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 immersion in the Blitz of Grimsby</w:t>
      </w: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visit to Eden Camp to investigate World War Two and the history of War</w:t>
      </w:r>
    </w:p>
    <w:p w:rsidR="00191E85" w:rsidRPr="00A32A74" w:rsidRDefault="00191E85" w:rsidP="00191E8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191E85" w:rsidRPr="00AB28F1" w:rsidRDefault="00191E85" w:rsidP="00191E85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 xml:space="preserve">an exhibition of our permanent, interactive memorial. </w:t>
      </w:r>
    </w:p>
    <w:p w:rsidR="00191E85" w:rsidRPr="00A32A74" w:rsidRDefault="00191E85" w:rsidP="00191E8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191E85" w:rsidRDefault="00191E85" w:rsidP="00191E85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SPAG, Guided reading, </w:t>
      </w:r>
      <w:r w:rsidRPr="00DA37BE">
        <w:rPr>
          <w:rFonts w:ascii="Arial" w:hAnsi="Arial" w:cs="Arial"/>
        </w:rPr>
        <w:t xml:space="preserve">Personal Development, </w:t>
      </w:r>
      <w:r>
        <w:rPr>
          <w:rFonts w:ascii="Arial" w:hAnsi="Arial" w:cs="Arial"/>
        </w:rPr>
        <w:t xml:space="preserve">SMSC (Spiritual, Moral, Social and Cultural Education) </w:t>
      </w:r>
      <w:r w:rsidRPr="00DA37BE">
        <w:rPr>
          <w:rFonts w:ascii="Arial" w:hAnsi="Arial" w:cs="Arial"/>
        </w:rPr>
        <w:t>Religious Education</w:t>
      </w:r>
      <w:r>
        <w:rPr>
          <w:rFonts w:ascii="Arial" w:hAnsi="Arial" w:cs="Arial"/>
        </w:rPr>
        <w:t>, Physical Education, Music</w:t>
      </w:r>
      <w:r w:rsidRPr="00DA37BE">
        <w:rPr>
          <w:rFonts w:ascii="Arial" w:hAnsi="Arial" w:cs="Arial"/>
        </w:rPr>
        <w:t xml:space="preserve"> and Singing.</w:t>
      </w:r>
    </w:p>
    <w:p w:rsidR="00191E85" w:rsidRPr="00F61A7E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 Maths Missions have included: Fractions, Addition, Subtraction, Division, Multiplication, Shapes space and measure.</w:t>
      </w:r>
    </w:p>
    <w:p w:rsidR="00A42FAD" w:rsidRPr="00191E85" w:rsidRDefault="00191E85" w:rsidP="00191E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have also studied ‘Anne Frank Diary’ by Anne Frank as their class book.</w:t>
      </w:r>
    </w:p>
    <w:sectPr w:rsidR="00A42FAD" w:rsidRPr="00191E85" w:rsidSect="00191E85">
      <w:pgSz w:w="11906" w:h="16838"/>
      <w:pgMar w:top="1134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85"/>
    <w:rsid w:val="00191E85"/>
    <w:rsid w:val="00A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2017-02-27T14:32:00Z</dcterms:created>
  <dcterms:modified xsi:type="dcterms:W3CDTF">2017-02-27T14:33:00Z</dcterms:modified>
</cp:coreProperties>
</file>