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CE" w:rsidRPr="00702ACE" w:rsidRDefault="00702ACE" w:rsidP="00702ACE">
      <w:pPr>
        <w:pStyle w:val="NoSpacing"/>
        <w:jc w:val="center"/>
        <w:rPr>
          <w:b/>
          <w:sz w:val="28"/>
          <w:szCs w:val="28"/>
          <w:u w:val="single"/>
        </w:rPr>
      </w:pPr>
      <w:r w:rsidRPr="00702ACE">
        <w:rPr>
          <w:b/>
          <w:sz w:val="28"/>
          <w:szCs w:val="28"/>
          <w:u w:val="single"/>
        </w:rPr>
        <w:t>Opportu</w:t>
      </w:r>
      <w:bookmarkStart w:id="0" w:name="_GoBack"/>
      <w:bookmarkEnd w:id="0"/>
      <w:r w:rsidRPr="00702ACE">
        <w:rPr>
          <w:b/>
          <w:sz w:val="28"/>
          <w:szCs w:val="28"/>
          <w:u w:val="single"/>
        </w:rPr>
        <w:t>nities KS2</w:t>
      </w:r>
    </w:p>
    <w:p w:rsidR="00702ACE" w:rsidRPr="00702ACE" w:rsidRDefault="00702ACE" w:rsidP="00702ACE">
      <w:pPr>
        <w:pStyle w:val="NoSpacing"/>
        <w:rPr>
          <w:b/>
        </w:rPr>
      </w:pP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Writing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Narrative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stories set in places pupils have been.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stories that contain mythical legendary or historical characters or events.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stories of adventure.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stories of mystery and suspense.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letters.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plays.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stories, letters, scripts and fictional biographies inspired by reading across the curriculum. 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Non-fiction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instructions.   </w:t>
      </w:r>
      <w:r w:rsidRPr="00702ACE">
        <w:tab/>
      </w:r>
      <w:r w:rsidRPr="00702ACE">
        <w:tab/>
        <w:t xml:space="preserve">Write recounts.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persuasively. </w:t>
      </w:r>
      <w:r w:rsidRPr="00702ACE">
        <w:tab/>
      </w:r>
      <w:r w:rsidRPr="00702ACE">
        <w:tab/>
        <w:t xml:space="preserve">Write explanations.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non-chronological reports. </w:t>
      </w:r>
      <w:r w:rsidRPr="00702ACE">
        <w:tab/>
        <w:t xml:space="preserve">Write biographies.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in a journalistic style. </w:t>
      </w:r>
      <w:r w:rsidRPr="00702ACE">
        <w:tab/>
      </w:r>
      <w:r w:rsidRPr="00702ACE">
        <w:tab/>
        <w:t xml:space="preserve">Write arguments.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formally. 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Poetry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Learn by heart and perform a significant poem.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haiku.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</w:t>
      </w:r>
      <w:proofErr w:type="spellStart"/>
      <w:r w:rsidRPr="00702ACE">
        <w:t>cinquain</w:t>
      </w:r>
      <w:proofErr w:type="spellEnd"/>
      <w:r w:rsidRPr="00702ACE">
        <w:t xml:space="preserve">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poems that convey an image (simile, word play, rhyme and metaphor).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Reading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Read and listen to a wide range of styles of text, including fairy stories, myths and legends.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Listen to and discuss a wide range of texts.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Learn poetry by heart.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Increase familiarity with a wide range of books, including myths and legends, traditional stories, modern fiction, classic British fiction and books from other cultures.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Take part in conversations about books.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Learn a wide range of poetry by heart.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the school and community libraries.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classification systems.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books with a different alphabet to English.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Read and listen to whole books.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>Communication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Engage in meaningful discussions in all areas of the curriculum.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Listen to and learn a wide range of subject specific vocabulary.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Through reading identify vocabulary that enriches and enlivens stories.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Speak to small and larger audiences at frequent intervals.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Practise and rehearse sentences and stories, gaining feedback on the overall effect and the use of standard English.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Listen to and tell stories often so as to internalise the structure.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Debate issues and formulate well-constructed points.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Mathematics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Count and calculate in increasingly complex contexts, including those that cannot be experienced </w:t>
      </w:r>
      <w:proofErr w:type="spellStart"/>
      <w:r w:rsidRPr="00702ACE">
        <w:t>first hand</w:t>
      </w:r>
      <w:proofErr w:type="spellEnd"/>
      <w:r w:rsidRPr="00702ACE">
        <w:t xml:space="preserve">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Rigorously apply mathematical knowledge across the curriculum, in particular in science, technology and computing.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Deepen conceptual understanding of mathematics by frequent repetition and extension of key concepts in a range of engaging and purposeful contexts.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Explore numbers and place value so as to read and understand the value of all numbers.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Add and subtract using efficient mental and formal written methods.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lastRenderedPageBreak/>
        <w:t></w:t>
      </w:r>
      <w:r w:rsidRPr="00702ACE">
        <w:t xml:space="preserve"> Multiply and divide using efficient mental and formal written methods.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the properties of shapes and angles in increasingly complex and practical contexts, including in construction and engineering contexts.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Describe position, direction and movement in increasingly precise ways.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and apply measures to increasingly complex contexts.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Gather, organise and interrogate data.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Understand the practical value of using algebra.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Art and Design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experiences, other subjects across the curriculum and ideas as inspiration for artwork.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Develop and share ideas in a sketchbook and in finished products.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Improve mastery of techniques.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Learn about the great artists, architects and designers in history.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Computing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Design and write programs that accomplish specific goals, including controlling or simulating physical systems; solve problems by decomposing them into smaller parts.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sequence, selections and repetition in programs; work with variables and various forms of input and output; generate appropriate inputs and predicted outputs to test programs.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logical reasoning to explain how a simple algorithm works and to detect and correct errors in algorithms and programs.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Understand computer networks including in the internet; how they can provide multiple services, such as the world-wide web; and the opportunities they offer for communication and collaboration.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Describe how internet search engines find and store data; use search engines effectively; be discerning in evaluating digital content; respect individuals and intellectual property; use technology responsibly, securely and safely.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Select, use and combine a variety of software (including internet services) on a range of digital devices to accomplish given goals, including collecting, analysing, evaluating and presenting data and information.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Science</w:t>
      </w:r>
    </w:p>
    <w:p w:rsidR="00702ACE" w:rsidRPr="00702ACE" w:rsidRDefault="00702ACE" w:rsidP="00702ACE">
      <w:pPr>
        <w:pStyle w:val="NoSpacing"/>
        <w:rPr>
          <w:b/>
          <w:u w:val="single"/>
        </w:rPr>
      </w:pPr>
      <w:r w:rsidRPr="00702ACE">
        <w:rPr>
          <w:b/>
          <w:u w:val="single"/>
        </w:rPr>
        <w:t>Biology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Plants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> Look at the function of parts of flowering plants, requirements of growth, water transportation in plants, life cycles and seed dispersal.</w:t>
      </w:r>
    </w:p>
    <w:p w:rsidR="00702ACE" w:rsidRPr="00702ACE" w:rsidRDefault="00702ACE" w:rsidP="00702ACE">
      <w:pPr>
        <w:pStyle w:val="NoSpacing"/>
      </w:pPr>
      <w:r w:rsidRPr="00702ACE">
        <w:t xml:space="preserve">Evolution and inheritance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resemblance in offspring.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changes in animals over time.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adaptation to environments.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differences in offspring.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adaptation and evolution.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changes to the human skeleton over time. </w:t>
      </w:r>
    </w:p>
    <w:p w:rsidR="00702ACE" w:rsidRPr="00702ACE" w:rsidRDefault="00702ACE" w:rsidP="00702ACE">
      <w:pPr>
        <w:pStyle w:val="NoSpacing"/>
      </w:pPr>
      <w:r w:rsidRPr="00702ACE">
        <w:t xml:space="preserve">Animals and humans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nutrition, transportation of water and nutrients in the body, the muscle and skeleton system of humans and animals.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the digestive system in humans.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teeth.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the human circulatory system. </w:t>
      </w:r>
    </w:p>
    <w:p w:rsidR="00702ACE" w:rsidRPr="00702ACE" w:rsidRDefault="00702ACE" w:rsidP="00702ACE">
      <w:pPr>
        <w:pStyle w:val="NoSpacing"/>
      </w:pPr>
      <w:r w:rsidRPr="00702ACE">
        <w:t xml:space="preserve">All living things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Identify and name plants and animals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classification keys.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the life cycle of animals and plants.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classification of plants, animals and </w:t>
      </w:r>
      <w:proofErr w:type="spellStart"/>
      <w:r w:rsidRPr="00702ACE">
        <w:t>micro organisms</w:t>
      </w:r>
      <w:proofErr w:type="spellEnd"/>
      <w:r w:rsidRPr="00702ACE">
        <w:t xml:space="preserve">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reproduction in plants and animals, and human growth and changes.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the effect of diet and exercise and drugs. </w:t>
      </w:r>
    </w:p>
    <w:p w:rsidR="00702ACE" w:rsidRPr="00702ACE" w:rsidRDefault="00702ACE" w:rsidP="00702ACE">
      <w:pPr>
        <w:pStyle w:val="NoSpacing"/>
        <w:rPr>
          <w:b/>
          <w:u w:val="single"/>
        </w:rPr>
      </w:pPr>
      <w:r w:rsidRPr="00702ACE">
        <w:rPr>
          <w:b/>
          <w:u w:val="single"/>
        </w:rPr>
        <w:t>Chemistry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lastRenderedPageBreak/>
        <w:t>Rocks and Fossils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Compare and group rocks and describe the formation of fossils. </w:t>
      </w:r>
    </w:p>
    <w:p w:rsidR="00702ACE" w:rsidRPr="00702ACE" w:rsidRDefault="00702ACE" w:rsidP="00702ACE">
      <w:pPr>
        <w:pStyle w:val="NoSpacing"/>
      </w:pPr>
      <w:r w:rsidRPr="00702ACE">
        <w:t xml:space="preserve">States of matter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solids, liquids and gases, changes of state, evaporation, condensation and the water cycle. </w:t>
      </w:r>
    </w:p>
    <w:p w:rsidR="00702ACE" w:rsidRPr="00702ACE" w:rsidRDefault="00702ACE" w:rsidP="00702ACE">
      <w:pPr>
        <w:pStyle w:val="NoSpacing"/>
      </w:pPr>
      <w:r w:rsidRPr="00702ACE">
        <w:t xml:space="preserve">Materials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Examine the properties of materials using various tests.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solubility and recovering dissolved substances.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Separate mixtures. </w:t>
      </w:r>
    </w:p>
    <w:p w:rsidR="00702ACE" w:rsidRPr="00702ACE" w:rsidRDefault="00702ACE" w:rsidP="00702ACE">
      <w:pPr>
        <w:pStyle w:val="NoSpacing"/>
        <w:rPr>
          <w:u w:val="single"/>
        </w:rPr>
      </w:pPr>
      <w:r w:rsidRPr="00702ACE">
        <w:rPr>
          <w:rFonts w:ascii="Symbol" w:hAnsi="Symbol"/>
          <w:lang w:val="x-none"/>
        </w:rPr>
        <w:t></w:t>
      </w:r>
      <w:r w:rsidRPr="00702ACE">
        <w:t xml:space="preserve"> Examine changes to materials that create new materials that are usually not reversible. </w:t>
      </w:r>
    </w:p>
    <w:p w:rsidR="00702ACE" w:rsidRPr="00702ACE" w:rsidRDefault="00702ACE" w:rsidP="00702ACE">
      <w:pPr>
        <w:pStyle w:val="NoSpacing"/>
        <w:rPr>
          <w:b/>
          <w:u w:val="single"/>
        </w:rPr>
      </w:pPr>
      <w:r w:rsidRPr="00702ACE">
        <w:rPr>
          <w:b/>
          <w:u w:val="single"/>
        </w:rPr>
        <w:t>Physics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Light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sources, seeing, reflections and shadows.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Explain how light appears to travel in straight lines and how this affects seeing and shadows. </w:t>
      </w:r>
    </w:p>
    <w:p w:rsidR="00702ACE" w:rsidRPr="00702ACE" w:rsidRDefault="00702ACE" w:rsidP="00702ACE">
      <w:pPr>
        <w:pStyle w:val="NoSpacing"/>
      </w:pPr>
      <w:r w:rsidRPr="00702ACE">
        <w:t xml:space="preserve">Sound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sources, vibration, volume and pitch. 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Electricity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appliances, circuits, lamps, switches, insulators and conductors.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circuits, the effect of voltage in cells &amp; the resistance &amp; conductivity of materials. 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Forces and magnets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contact and distant forces, attraction and repulsion, comparing and grouping materials.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poles, attraction and repulsion.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the effect of gravity and drag forces.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> Look at transference of forces in gears, pulleys, levers and springs.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Earth and space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the movement of the Earth and the moon.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Explain day and night. </w:t>
      </w:r>
    </w:p>
    <w:p w:rsidR="00702ACE" w:rsidRPr="00702ACE" w:rsidRDefault="00702ACE" w:rsidP="00702ACE">
      <w:pPr>
        <w:pStyle w:val="NoSpacing"/>
        <w:rPr>
          <w:sz w:val="22"/>
          <w:szCs w:val="22"/>
        </w:rPr>
      </w:pPr>
      <w:r w:rsidRPr="00702ACE">
        <w:rPr>
          <w:sz w:val="22"/>
          <w:szCs w:val="22"/>
        </w:rPr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Design and Technology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Design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research and develop design criteria to inform the design of innovative, functional, appealing products that are fit for purpose, aimed at particular individuals or groups.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generate, develop, model and communicate their ideas through discussion, annotated sketches, cross-sectional and exploded diagrams, prototypes, pattern pieces and computer-aided design. 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Make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select from and use a wider range of tools and equipment to perform practical tasks, such as cutting, shaping, joining and finishing, accurately.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select from and use a wider range of materials and components, including construction materials, textiles and ingredients, according to their functional properties and aesthetic qualities. 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Evaluate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investigate and analyse a range of existing products.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evaluate their ideas and products against their own design criteria and consider the views of others to improve their work.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understand how key events and individuals in design and technology have helped shape the world 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Technical knowledge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apply understanding of how to strengthen, stiffen and reinforce more complex structures.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understand and use mechanical systems in their products, such as gears, pulleys, cams, levers and linkages.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understand and use electrical systems in their products, such as series circuits incorporating switches, bulbs, buzzers and motors.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apply their understanding of computing to programme, monitor and control their products. 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t xml:space="preserve">Cooking and nutrition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understand and apply the principles of a healthy and varied diet.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prepare and cook a variety of predominantly savoury dishes using a range of cooking techniques.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understand seasonality and know where and how a variety of ingredients are grown, reared, caught and processed. </w:t>
      </w:r>
    </w:p>
    <w:p w:rsidR="00702ACE" w:rsidRPr="00702ACE" w:rsidRDefault="00702ACE" w:rsidP="00702ACE">
      <w:pPr>
        <w:pStyle w:val="NoSpacing"/>
        <w:rPr>
          <w:color w:val="00B050"/>
        </w:rPr>
      </w:pPr>
      <w:r w:rsidRPr="00702ACE">
        <w:rPr>
          <w:color w:val="00B050"/>
        </w:rPr>
        <w:t> </w:t>
      </w:r>
    </w:p>
    <w:p w:rsidR="00702ACE" w:rsidRPr="00702ACE" w:rsidRDefault="00702ACE" w:rsidP="00702ACE">
      <w:pPr>
        <w:pStyle w:val="NoSpacing"/>
        <w:rPr>
          <w:b/>
        </w:rPr>
      </w:pPr>
      <w:r w:rsidRPr="00702ACE">
        <w:rPr>
          <w:b/>
        </w:rPr>
        <w:lastRenderedPageBreak/>
        <w:t>Geography</w:t>
      </w:r>
    </w:p>
    <w:p w:rsidR="00702ACE" w:rsidRPr="00702ACE" w:rsidRDefault="00702ACE" w:rsidP="00702ACE">
      <w:pPr>
        <w:pStyle w:val="NoSpacing"/>
        <w:rPr>
          <w:color w:val="0070C0"/>
        </w:rPr>
      </w:pPr>
      <w:r w:rsidRPr="00702ACE">
        <w:rPr>
          <w:rFonts w:ascii="Symbol" w:hAnsi="Symbol"/>
          <w:color w:val="0070C0"/>
          <w:lang w:val="x-none"/>
        </w:rPr>
        <w:t></w:t>
      </w:r>
      <w:r w:rsidRPr="00702ACE">
        <w:t> </w:t>
      </w:r>
      <w:r w:rsidRPr="00702ACE">
        <w:rPr>
          <w:color w:val="0070C0"/>
        </w:rPr>
        <w:t xml:space="preserve">Locate the world’s countries, with a focus on Europe and countries of particular interest to pupils. </w:t>
      </w:r>
    </w:p>
    <w:p w:rsidR="00702ACE" w:rsidRPr="00702ACE" w:rsidRDefault="00702ACE" w:rsidP="00702ACE">
      <w:pPr>
        <w:pStyle w:val="NoSpacing"/>
        <w:rPr>
          <w:color w:val="C00000"/>
        </w:rPr>
      </w:pPr>
      <w:r w:rsidRPr="00702ACE">
        <w:rPr>
          <w:rFonts w:ascii="Symbol" w:hAnsi="Symbol"/>
          <w:color w:val="C00000"/>
          <w:lang w:val="x-none"/>
        </w:rPr>
        <w:t></w:t>
      </w:r>
      <w:r w:rsidRPr="00702ACE">
        <w:t> </w:t>
      </w:r>
      <w:r w:rsidRPr="00702ACE">
        <w:rPr>
          <w:color w:val="C00000"/>
        </w:rPr>
        <w:t xml:space="preserve">Locate the world’s countries, with focus on North and South America and countries of particular interest to pupils. </w:t>
      </w:r>
    </w:p>
    <w:p w:rsidR="00702ACE" w:rsidRPr="00702ACE" w:rsidRDefault="00702ACE" w:rsidP="00702ACE">
      <w:pPr>
        <w:pStyle w:val="NoSpacing"/>
        <w:rPr>
          <w:color w:val="00B050"/>
        </w:rPr>
      </w:pPr>
      <w:r w:rsidRPr="00702ACE">
        <w:rPr>
          <w:rFonts w:ascii="Symbol" w:hAnsi="Symbol"/>
          <w:color w:val="00B050"/>
          <w:lang w:val="x-none"/>
        </w:rPr>
        <w:t></w:t>
      </w:r>
      <w:r w:rsidRPr="00702ACE">
        <w:t> </w:t>
      </w:r>
      <w:r w:rsidRPr="00702ACE">
        <w:rPr>
          <w:color w:val="00B050"/>
        </w:rPr>
        <w:t xml:space="preserve">Key geographical features of the countries of the United Kingdom, and understanding how some of these aspects have changed over time. </w:t>
      </w:r>
    </w:p>
    <w:p w:rsidR="00702ACE" w:rsidRPr="00702ACE" w:rsidRDefault="00702ACE" w:rsidP="00702ACE">
      <w:pPr>
        <w:pStyle w:val="NoSpacing"/>
        <w:rPr>
          <w:color w:val="0070C0"/>
        </w:rPr>
      </w:pPr>
      <w:r w:rsidRPr="00702ACE">
        <w:rPr>
          <w:rFonts w:ascii="Symbol" w:hAnsi="Symbol"/>
          <w:color w:val="0070C0"/>
          <w:lang w:val="x-none"/>
        </w:rPr>
        <w:t></w:t>
      </w:r>
      <w:r w:rsidRPr="00702ACE">
        <w:t> </w:t>
      </w:r>
      <w:r w:rsidRPr="00702ACE">
        <w:rPr>
          <w:color w:val="0070C0"/>
        </w:rPr>
        <w:t xml:space="preserve">Locate the geographic zones of the world. </w:t>
      </w:r>
    </w:p>
    <w:p w:rsidR="00702ACE" w:rsidRPr="00702ACE" w:rsidRDefault="00702ACE" w:rsidP="00702ACE">
      <w:pPr>
        <w:pStyle w:val="NoSpacing"/>
        <w:rPr>
          <w:color w:val="0070C0"/>
        </w:rPr>
      </w:pPr>
      <w:r w:rsidRPr="00702ACE">
        <w:rPr>
          <w:rFonts w:ascii="Symbol" w:hAnsi="Symbol"/>
          <w:color w:val="0070C0"/>
          <w:lang w:val="x-none"/>
        </w:rPr>
        <w:t></w:t>
      </w:r>
      <w:r w:rsidRPr="00702ACE">
        <w:t> </w:t>
      </w:r>
      <w:r w:rsidRPr="00702ACE">
        <w:rPr>
          <w:color w:val="0070C0"/>
        </w:rPr>
        <w:t xml:space="preserve">Understand the significance of the geographic zones of the world. </w:t>
      </w:r>
    </w:p>
    <w:p w:rsidR="00702ACE" w:rsidRPr="00702ACE" w:rsidRDefault="00702ACE" w:rsidP="00702ACE">
      <w:pPr>
        <w:pStyle w:val="NoSpacing"/>
        <w:rPr>
          <w:color w:val="00B050"/>
        </w:rPr>
      </w:pPr>
      <w:r w:rsidRPr="00702ACE">
        <w:rPr>
          <w:rFonts w:ascii="Symbol" w:hAnsi="Symbol"/>
          <w:color w:val="00B050"/>
          <w:lang w:val="x-none"/>
        </w:rPr>
        <w:t></w:t>
      </w:r>
      <w:r w:rsidRPr="00702ACE">
        <w:t> </w:t>
      </w:r>
      <w:r w:rsidRPr="00702ACE">
        <w:rPr>
          <w:color w:val="00B050"/>
        </w:rPr>
        <w:t xml:space="preserve">Understand geographical similarities and differences through the study of human and physical geography of a region or area of the United Kingdom (different from that taught at Key Stage 1). </w:t>
      </w:r>
    </w:p>
    <w:p w:rsidR="00702ACE" w:rsidRPr="00702ACE" w:rsidRDefault="00702ACE" w:rsidP="00702ACE">
      <w:pPr>
        <w:pStyle w:val="NoSpacing"/>
        <w:rPr>
          <w:color w:val="FFC000"/>
        </w:rPr>
      </w:pPr>
      <w:r w:rsidRPr="00702ACE">
        <w:rPr>
          <w:rFonts w:ascii="Symbol" w:hAnsi="Symbol"/>
          <w:color w:val="FFC000"/>
          <w:lang w:val="x-none"/>
        </w:rPr>
        <w:t></w:t>
      </w:r>
      <w:r w:rsidRPr="00702ACE">
        <w:t> </w:t>
      </w:r>
      <w:r w:rsidRPr="00702ACE">
        <w:rPr>
          <w:color w:val="FFC000"/>
        </w:rPr>
        <w:t xml:space="preserve">Understand geographical similarities and differences through the study of human and physical geography of a region or area in a European country. </w:t>
      </w:r>
    </w:p>
    <w:p w:rsidR="00702ACE" w:rsidRPr="00702ACE" w:rsidRDefault="00702ACE" w:rsidP="00702ACE">
      <w:pPr>
        <w:pStyle w:val="NoSpacing"/>
        <w:rPr>
          <w:color w:val="C00000"/>
        </w:rPr>
      </w:pPr>
      <w:r w:rsidRPr="00702ACE">
        <w:rPr>
          <w:rFonts w:ascii="Symbol" w:hAnsi="Symbol"/>
          <w:color w:val="C00000"/>
          <w:lang w:val="x-none"/>
        </w:rPr>
        <w:t></w:t>
      </w:r>
      <w:r w:rsidRPr="00702ACE">
        <w:t> </w:t>
      </w:r>
      <w:r w:rsidRPr="00702ACE">
        <w:rPr>
          <w:color w:val="C00000"/>
        </w:rPr>
        <w:t xml:space="preserve">Understand geographical similarities and differences through the study of the human and physical geography of a region or area within North or South America.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Describe and understand key aspects of: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physical geography, including: </w:t>
      </w:r>
      <w:r w:rsidRPr="00702ACE">
        <w:rPr>
          <w:color w:val="FFC000"/>
        </w:rPr>
        <w:t xml:space="preserve">climate zones, biomes and vegetation belts, </w:t>
      </w:r>
      <w:r w:rsidRPr="00702ACE">
        <w:rPr>
          <w:color w:val="00B050"/>
        </w:rPr>
        <w:t xml:space="preserve">rivers, mountains, </w:t>
      </w:r>
      <w:r w:rsidRPr="00702ACE">
        <w:rPr>
          <w:color w:val="FFC000"/>
        </w:rPr>
        <w:t xml:space="preserve">volcanoes and earthquakes </w:t>
      </w:r>
      <w:r w:rsidRPr="00702ACE">
        <w:t xml:space="preserve">and the </w:t>
      </w:r>
      <w:r w:rsidRPr="00702ACE">
        <w:rPr>
          <w:color w:val="00B050"/>
        </w:rPr>
        <w:t xml:space="preserve">water cycle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human geography, including: </w:t>
      </w:r>
      <w:r w:rsidRPr="00702ACE">
        <w:rPr>
          <w:color w:val="00B050"/>
        </w:rPr>
        <w:t xml:space="preserve">settlements, land use, </w:t>
      </w:r>
      <w:r w:rsidRPr="00702ACE">
        <w:rPr>
          <w:color w:val="C00000"/>
        </w:rPr>
        <w:t xml:space="preserve">economic activity including trade links and the distribution of natural resources including energy, food, minerals and water supplies.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maps, atlases, globes and digital/computer mapping to locate countries and describe features studied.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the eight points of a compass, four-figure grid references, symbols and keys (including the use of Ordnance Survey maps) to build knowledge of the United Kingdom and the world.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a wide range of geographical sources in order to investigate places and patterns.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fieldwork to observe, measure and record the human and physical features in the local area using a range of methods, including sketch maps, plans and graphs and digital technologies.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History</w:t>
      </w:r>
    </w:p>
    <w:p w:rsidR="00702ACE" w:rsidRPr="00702ACE" w:rsidRDefault="00702ACE" w:rsidP="00702ACE">
      <w:pPr>
        <w:pStyle w:val="NoSpacing"/>
        <w:rPr>
          <w:color w:val="00B050"/>
        </w:rPr>
      </w:pPr>
      <w:r w:rsidRPr="00702ACE">
        <w:rPr>
          <w:rFonts w:ascii="Symbol" w:hAnsi="Symbol"/>
          <w:color w:val="00B050"/>
          <w:lang w:val="x-none"/>
        </w:rPr>
        <w:t></w:t>
      </w:r>
      <w:r w:rsidRPr="00702ACE">
        <w:t> </w:t>
      </w:r>
      <w:r w:rsidRPr="00702ACE">
        <w:rPr>
          <w:color w:val="00B050"/>
        </w:rPr>
        <w:t xml:space="preserve">Changes in Britain from the Stone Age to the Iron Age. </w:t>
      </w:r>
    </w:p>
    <w:p w:rsidR="00702ACE" w:rsidRPr="00702ACE" w:rsidRDefault="00702ACE" w:rsidP="00702ACE">
      <w:pPr>
        <w:pStyle w:val="NoSpacing"/>
        <w:rPr>
          <w:color w:val="00B050"/>
        </w:rPr>
      </w:pPr>
      <w:r w:rsidRPr="00702ACE">
        <w:rPr>
          <w:rFonts w:ascii="Symbol" w:hAnsi="Symbol"/>
          <w:color w:val="00B050"/>
          <w:lang w:val="x-none"/>
        </w:rPr>
        <w:t></w:t>
      </w:r>
      <w:r w:rsidRPr="00702ACE">
        <w:t> </w:t>
      </w:r>
      <w:r w:rsidRPr="00702ACE">
        <w:rPr>
          <w:color w:val="00B050"/>
        </w:rPr>
        <w:t xml:space="preserve">The Roman Empire and its Impact on Britain. </w:t>
      </w:r>
    </w:p>
    <w:p w:rsidR="00702ACE" w:rsidRPr="00702ACE" w:rsidRDefault="00702ACE" w:rsidP="00702ACE">
      <w:pPr>
        <w:pStyle w:val="NoSpacing"/>
        <w:rPr>
          <w:color w:val="0070C0"/>
        </w:rPr>
      </w:pPr>
      <w:r w:rsidRPr="00702ACE">
        <w:rPr>
          <w:rFonts w:ascii="Symbol" w:hAnsi="Symbol"/>
          <w:color w:val="0070C0"/>
          <w:lang w:val="x-none"/>
        </w:rPr>
        <w:t></w:t>
      </w:r>
      <w:r w:rsidRPr="00702ACE">
        <w:t> </w:t>
      </w:r>
      <w:r w:rsidRPr="00702ACE">
        <w:rPr>
          <w:color w:val="0070C0"/>
        </w:rPr>
        <w:t xml:space="preserve">Britain’s settlement by Anglo Saxons and Scots. </w:t>
      </w:r>
    </w:p>
    <w:p w:rsidR="00702ACE" w:rsidRPr="00702ACE" w:rsidRDefault="00702ACE" w:rsidP="00702ACE">
      <w:pPr>
        <w:pStyle w:val="NoSpacing"/>
        <w:rPr>
          <w:color w:val="0070C0"/>
        </w:rPr>
      </w:pPr>
      <w:r w:rsidRPr="00702ACE">
        <w:rPr>
          <w:rFonts w:ascii="Symbol" w:hAnsi="Symbol"/>
          <w:color w:val="0070C0"/>
          <w:lang w:val="x-none"/>
        </w:rPr>
        <w:t></w:t>
      </w:r>
      <w:r w:rsidRPr="00702ACE">
        <w:t> </w:t>
      </w:r>
      <w:r w:rsidRPr="00702ACE">
        <w:rPr>
          <w:color w:val="0070C0"/>
        </w:rPr>
        <w:t xml:space="preserve">The Viking and Anglo Saxon struggle for the Kingdom of England. </w:t>
      </w:r>
    </w:p>
    <w:p w:rsidR="00702ACE" w:rsidRPr="00702ACE" w:rsidRDefault="00702ACE" w:rsidP="00702ACE">
      <w:pPr>
        <w:pStyle w:val="NoSpacing"/>
        <w:rPr>
          <w:color w:val="FFC000"/>
        </w:rPr>
      </w:pPr>
      <w:r w:rsidRPr="00702ACE">
        <w:rPr>
          <w:rFonts w:ascii="Symbol" w:hAnsi="Symbol"/>
          <w:color w:val="FFC000"/>
          <w:lang w:val="x-none"/>
        </w:rPr>
        <w:t></w:t>
      </w:r>
      <w:r w:rsidRPr="00702ACE">
        <w:t> </w:t>
      </w:r>
      <w:r w:rsidRPr="00702ACE">
        <w:rPr>
          <w:color w:val="FFC000"/>
        </w:rPr>
        <w:t xml:space="preserve">A local history study. </w:t>
      </w:r>
    </w:p>
    <w:p w:rsidR="00702ACE" w:rsidRPr="00702ACE" w:rsidRDefault="00702ACE" w:rsidP="00702ACE">
      <w:pPr>
        <w:pStyle w:val="NoSpacing"/>
        <w:rPr>
          <w:color w:val="0070C0"/>
        </w:rPr>
      </w:pPr>
      <w:r w:rsidRPr="00702ACE">
        <w:rPr>
          <w:rFonts w:ascii="Symbol" w:hAnsi="Symbol"/>
          <w:color w:val="0070C0"/>
          <w:lang w:val="x-none"/>
        </w:rPr>
        <w:t></w:t>
      </w:r>
      <w:r w:rsidRPr="00702ACE">
        <w:t> </w:t>
      </w:r>
      <w:r w:rsidRPr="00702ACE">
        <w:rPr>
          <w:color w:val="0070C0"/>
        </w:rPr>
        <w:t xml:space="preserve">A study of a theme in British history. </w:t>
      </w:r>
    </w:p>
    <w:p w:rsidR="00702ACE" w:rsidRPr="00702ACE" w:rsidRDefault="00702ACE" w:rsidP="00702ACE">
      <w:pPr>
        <w:pStyle w:val="NoSpacing"/>
        <w:rPr>
          <w:color w:val="C00000"/>
        </w:rPr>
      </w:pPr>
      <w:r w:rsidRPr="00702ACE">
        <w:rPr>
          <w:rFonts w:ascii="Symbol" w:hAnsi="Symbol"/>
          <w:color w:val="C00000"/>
          <w:lang w:val="x-none"/>
        </w:rPr>
        <w:t></w:t>
      </w:r>
      <w:r w:rsidRPr="00702ACE">
        <w:t> </w:t>
      </w:r>
      <w:r w:rsidRPr="00702ACE">
        <w:rPr>
          <w:color w:val="C00000"/>
        </w:rPr>
        <w:t xml:space="preserve">Early Civilizations achievements and an in-depth study of one of the following: Ancient Sumer; The Indus Valley; Ancient Egypt; The Shang Dynasty. </w:t>
      </w:r>
    </w:p>
    <w:p w:rsidR="00702ACE" w:rsidRPr="00702ACE" w:rsidRDefault="00702ACE" w:rsidP="00702ACE">
      <w:pPr>
        <w:pStyle w:val="NoSpacing"/>
        <w:rPr>
          <w:color w:val="FFC000"/>
        </w:rPr>
      </w:pPr>
      <w:r w:rsidRPr="00702ACE">
        <w:rPr>
          <w:rFonts w:ascii="Symbol" w:hAnsi="Symbol"/>
          <w:color w:val="FFC000"/>
          <w:lang w:val="x-none"/>
        </w:rPr>
        <w:t></w:t>
      </w:r>
      <w:r w:rsidRPr="00702ACE">
        <w:t> </w:t>
      </w:r>
      <w:r w:rsidRPr="00702ACE">
        <w:rPr>
          <w:color w:val="FFC000"/>
        </w:rPr>
        <w:t xml:space="preserve">Ancient Greece. </w:t>
      </w:r>
    </w:p>
    <w:p w:rsidR="00702ACE" w:rsidRPr="00702ACE" w:rsidRDefault="00702ACE" w:rsidP="00702ACE">
      <w:pPr>
        <w:pStyle w:val="NoSpacing"/>
        <w:rPr>
          <w:color w:val="C00000"/>
        </w:rPr>
      </w:pPr>
      <w:r w:rsidRPr="00702ACE">
        <w:rPr>
          <w:rFonts w:ascii="Symbol" w:hAnsi="Symbol"/>
          <w:color w:val="C00000"/>
          <w:lang w:val="x-none"/>
        </w:rPr>
        <w:t></w:t>
      </w:r>
      <w:r w:rsidRPr="00702ACE">
        <w:t> </w:t>
      </w:r>
      <w:r w:rsidRPr="00702ACE">
        <w:rPr>
          <w:color w:val="C00000"/>
        </w:rPr>
        <w:t xml:space="preserve">A non- European society that contrasts with British history chosen from:  Early Islamic Civilization;  Mayan Civilization;  Benin.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History of interest to pupils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Languages—Spanish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Speak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Read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Write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Look at the culture of the countries where the language is spoken.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Music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Play and perform in solo and ensemble contexts, using voice and playing instruments with increasing accuracy, control and expression.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Improvise and compose music using the inter-related dimensions of music separately and in combination.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Listen with attention to detail and recall sounds with increasing aural memory.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Use and understand the basics of the staff and other musical notations.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Appreciate and understand a wide range of high-quality live and recorded music from different traditions and from great musicians and composers.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Develop an understanding of the history of music. </w:t>
      </w:r>
    </w:p>
    <w:p w:rsidR="00702ACE" w:rsidRPr="00702ACE" w:rsidRDefault="00702ACE" w:rsidP="00702ACE">
      <w:pPr>
        <w:pStyle w:val="NoSpacing"/>
      </w:pPr>
      <w:r w:rsidRPr="00702ACE">
        <w:lastRenderedPageBreak/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Personal Development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Discuss and learn techniques to improve in the eight areas of ‘success’.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Study role models who have achieved success.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Study those who have lost success and relate this to the eight areas of ‘success’.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Physical Education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Play competitive games, modified where appropriate, and apply basic principles suitable for attacking and defending.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Take part in gymnastics activities.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Take part in athletics activities.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Perform dances.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Take part in outdoor and adventurous activity challenges both individually and within a team.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> Swimming and water safety.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  <w:rPr>
          <w:b/>
          <w:sz w:val="22"/>
          <w:szCs w:val="22"/>
        </w:rPr>
      </w:pPr>
      <w:r w:rsidRPr="00702ACE">
        <w:rPr>
          <w:b/>
          <w:sz w:val="22"/>
          <w:szCs w:val="22"/>
        </w:rPr>
        <w:t>Religious Education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Study the beliefs, festivals and celebrations of Christianity.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Study at least two other religions in depth. Choose from Buddhism, Hinduism, Islam, Judaism or Sikhism.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Study three of the major six religions not studied in depth in order to gain a brief outline. </w:t>
      </w:r>
    </w:p>
    <w:p w:rsidR="00702ACE" w:rsidRPr="00702ACE" w:rsidRDefault="00702ACE" w:rsidP="00702ACE">
      <w:pPr>
        <w:pStyle w:val="NoSpacing"/>
      </w:pPr>
      <w:r w:rsidRPr="00702ACE">
        <w:rPr>
          <w:rFonts w:ascii="Symbol" w:hAnsi="Symbol"/>
          <w:lang w:val="x-none"/>
        </w:rPr>
        <w:t></w:t>
      </w:r>
      <w:r w:rsidRPr="00702ACE">
        <w:t xml:space="preserve"> Study other religions of interest to pupils 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702ACE" w:rsidRPr="00702ACE" w:rsidRDefault="00702ACE" w:rsidP="00702ACE">
      <w:pPr>
        <w:pStyle w:val="NoSpacing"/>
      </w:pPr>
      <w:r w:rsidRPr="00702ACE">
        <w:rPr>
          <w:color w:val="00B050"/>
        </w:rPr>
        <w:t>Y3</w:t>
      </w:r>
      <w:r w:rsidRPr="00702ACE">
        <w:t xml:space="preserve"> </w:t>
      </w:r>
      <w:r w:rsidRPr="00702ACE">
        <w:tab/>
      </w:r>
      <w:r w:rsidRPr="00702ACE">
        <w:rPr>
          <w:color w:val="0070C0"/>
        </w:rPr>
        <w:t>Y4</w:t>
      </w:r>
      <w:r w:rsidRPr="00702ACE">
        <w:tab/>
      </w:r>
      <w:r w:rsidRPr="00702ACE">
        <w:rPr>
          <w:color w:val="FFC000"/>
        </w:rPr>
        <w:t>Y5</w:t>
      </w:r>
      <w:r w:rsidRPr="00702ACE">
        <w:tab/>
      </w:r>
      <w:r w:rsidRPr="00702ACE">
        <w:rPr>
          <w:color w:val="C00000"/>
        </w:rPr>
        <w:t>Y6</w:t>
      </w:r>
    </w:p>
    <w:p w:rsidR="00702ACE" w:rsidRPr="00702ACE" w:rsidRDefault="00702ACE" w:rsidP="00702ACE">
      <w:pPr>
        <w:pStyle w:val="NoSpacing"/>
      </w:pPr>
      <w:r w:rsidRPr="00702ACE">
        <w:t> </w:t>
      </w:r>
    </w:p>
    <w:p w:rsidR="00224DEE" w:rsidRPr="00702ACE" w:rsidRDefault="00224DEE" w:rsidP="00702ACE">
      <w:pPr>
        <w:pStyle w:val="NoSpacing"/>
      </w:pPr>
    </w:p>
    <w:sectPr w:rsidR="00224DEE" w:rsidRPr="00702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CE"/>
    <w:rsid w:val="00224DEE"/>
    <w:rsid w:val="0070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C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ACE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C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ACE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Scott</dc:creator>
  <cp:lastModifiedBy>Victoria Scott</cp:lastModifiedBy>
  <cp:revision>1</cp:revision>
  <dcterms:created xsi:type="dcterms:W3CDTF">2015-09-24T10:39:00Z</dcterms:created>
  <dcterms:modified xsi:type="dcterms:W3CDTF">2015-09-24T10:43:00Z</dcterms:modified>
</cp:coreProperties>
</file>